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EE0" w:rsidRDefault="00E93EE0" w:rsidP="00E93EE0">
      <w:pPr>
        <w:tabs>
          <w:tab w:val="left" w:pos="1236"/>
        </w:tabs>
        <w:rPr>
          <w:b/>
          <w:sz w:val="28"/>
          <w:szCs w:val="28"/>
        </w:rPr>
      </w:pPr>
      <w:r w:rsidRPr="00D2689C">
        <w:rPr>
          <w:noProof/>
          <w:sz w:val="4"/>
          <w:szCs w:val="4"/>
          <w:lang w:eastAsia="fr-FR"/>
        </w:rPr>
        <w:drawing>
          <wp:anchor distT="0" distB="0" distL="114300" distR="114300" simplePos="0" relativeHeight="251656704" behindDoc="0" locked="0" layoutInCell="1" allowOverlap="1" wp14:anchorId="74F27831" wp14:editId="14F9F40D">
            <wp:simplePos x="0" y="0"/>
            <wp:positionH relativeFrom="margin">
              <wp:posOffset>4952365</wp:posOffset>
            </wp:positionH>
            <wp:positionV relativeFrom="paragraph">
              <wp:posOffset>-244475</wp:posOffset>
            </wp:positionV>
            <wp:extent cx="1303655" cy="600710"/>
            <wp:effectExtent l="0" t="0" r="0" b="8890"/>
            <wp:wrapNone/>
            <wp:docPr id="4" name="Image 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7" r:link="rId8">
                      <a:extLst>
                        <a:ext uri="{28A0092B-C50C-407E-A947-70E740481C1C}">
                          <a14:useLocalDpi xmlns:a14="http://schemas.microsoft.com/office/drawing/2010/main" val="0"/>
                        </a:ext>
                      </a:extLst>
                    </a:blip>
                    <a:srcRect l="2461" t="11046" r="3580" b="5948"/>
                    <a:stretch>
                      <a:fillRect/>
                    </a:stretch>
                  </pic:blipFill>
                  <pic:spPr bwMode="auto">
                    <a:xfrm>
                      <a:off x="0" y="0"/>
                      <a:ext cx="1303655"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89C">
        <w:rPr>
          <w:noProof/>
          <w:sz w:val="4"/>
          <w:szCs w:val="4"/>
          <w:lang w:eastAsia="fr-FR"/>
        </w:rPr>
        <w:drawing>
          <wp:anchor distT="0" distB="0" distL="114300" distR="114300" simplePos="0" relativeHeight="251655680" behindDoc="0" locked="0" layoutInCell="1" allowOverlap="1" wp14:anchorId="54146120" wp14:editId="2CDEF0A1">
            <wp:simplePos x="0" y="0"/>
            <wp:positionH relativeFrom="margin">
              <wp:posOffset>-106045</wp:posOffset>
            </wp:positionH>
            <wp:positionV relativeFrom="paragraph">
              <wp:posOffset>-327660</wp:posOffset>
            </wp:positionV>
            <wp:extent cx="1089660" cy="754380"/>
            <wp:effectExtent l="0" t="0" r="0" b="7620"/>
            <wp:wrapNone/>
            <wp:docPr id="1" name="Image 1" descr="Macintosh HD:Users:florencebaras:Desktop:Logo ICB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Macintosh HD:Users:florencebaras:Desktop:Logo ICB 2.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5703" b="14846"/>
                    <a:stretch/>
                  </pic:blipFill>
                  <pic:spPr bwMode="auto">
                    <a:xfrm>
                      <a:off x="0" y="0"/>
                      <a:ext cx="1089660" cy="754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28"/>
          <w:szCs w:val="28"/>
        </w:rPr>
        <w:tab/>
      </w:r>
      <w:r>
        <w:rPr>
          <w:b/>
          <w:sz w:val="28"/>
          <w:szCs w:val="28"/>
        </w:rPr>
        <w:tab/>
      </w:r>
      <w:r>
        <w:rPr>
          <w:b/>
          <w:sz w:val="28"/>
          <w:szCs w:val="28"/>
        </w:rPr>
        <w:tab/>
        <w:t xml:space="preserve">   Projet de thèse, Département PMDM</w:t>
      </w:r>
    </w:p>
    <w:p w:rsidR="00B90963" w:rsidRDefault="00B167BF" w:rsidP="00C948CD">
      <w:pPr>
        <w:spacing w:after="0"/>
        <w:jc w:val="center"/>
        <w:rPr>
          <w:u w:val="single"/>
        </w:rPr>
      </w:pPr>
      <w:r>
        <w:rPr>
          <w:noProof/>
        </w:rPr>
        <mc:AlternateContent>
          <mc:Choice Requires="wps">
            <w:drawing>
              <wp:anchor distT="0" distB="0" distL="114300" distR="114300" simplePos="0" relativeHeight="251659776" behindDoc="0" locked="0" layoutInCell="1" allowOverlap="1" wp14:anchorId="06DF2C15" wp14:editId="3AAAE43E">
                <wp:simplePos x="0" y="0"/>
                <wp:positionH relativeFrom="column">
                  <wp:posOffset>-45720</wp:posOffset>
                </wp:positionH>
                <wp:positionV relativeFrom="paragraph">
                  <wp:posOffset>167005</wp:posOffset>
                </wp:positionV>
                <wp:extent cx="6332220" cy="15240"/>
                <wp:effectExtent l="0" t="0" r="30480" b="22860"/>
                <wp:wrapNone/>
                <wp:docPr id="2" name="Connecteur droit 2"/>
                <wp:cNvGraphicFramePr/>
                <a:graphic xmlns:a="http://schemas.openxmlformats.org/drawingml/2006/main">
                  <a:graphicData uri="http://schemas.microsoft.com/office/word/2010/wordprocessingShape">
                    <wps:wsp>
                      <wps:cNvCnPr/>
                      <wps:spPr>
                        <a:xfrm flipV="1">
                          <a:off x="0" y="0"/>
                          <a:ext cx="6332220" cy="1524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8F7EBA" id="Connecteur droit 2"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3.15pt" to="4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" strokecolor="#5b9bd5 [3204]" strokeweight="1pt">
                <v:stroke joinstyle="miter"/>
              </v:line>
            </w:pict>
          </mc:Fallback>
        </mc:AlternateContent>
      </w:r>
    </w:p>
    <w:p w:rsidR="00E93EE0" w:rsidRDefault="00E93EE0" w:rsidP="00C948CD">
      <w:pPr>
        <w:spacing w:after="0"/>
        <w:jc w:val="center"/>
        <w:rPr>
          <w:u w:val="single"/>
        </w:rPr>
      </w:pPr>
    </w:p>
    <w:p w:rsidR="00E93EE0" w:rsidRDefault="00E93EE0" w:rsidP="00C948CD">
      <w:pPr>
        <w:spacing w:after="0"/>
        <w:jc w:val="center"/>
        <w:rPr>
          <w:u w:val="single"/>
        </w:rPr>
      </w:pPr>
    </w:p>
    <w:p w:rsidR="00BD4A6F" w:rsidRPr="00C948CD" w:rsidRDefault="00BD4A6F" w:rsidP="00C948CD">
      <w:pPr>
        <w:spacing w:after="0"/>
        <w:jc w:val="center"/>
        <w:rPr>
          <w:b/>
          <w:sz w:val="28"/>
          <w:szCs w:val="28"/>
        </w:rPr>
      </w:pPr>
      <w:r>
        <w:rPr>
          <w:u w:val="single"/>
        </w:rPr>
        <w:t>SUJET D</w:t>
      </w:r>
      <w:r w:rsidR="00D976D9">
        <w:rPr>
          <w:u w:val="single"/>
        </w:rPr>
        <w:t>U</w:t>
      </w:r>
      <w:r w:rsidR="00C948CD">
        <w:rPr>
          <w:u w:val="single"/>
        </w:rPr>
        <w:t xml:space="preserve"> THESE</w:t>
      </w:r>
      <w:r>
        <w:rPr>
          <w:u w:val="single"/>
        </w:rPr>
        <w:t> :</w:t>
      </w:r>
      <w:r w:rsidRPr="00E525AD">
        <w:t xml:space="preserve"> </w:t>
      </w:r>
      <w:r w:rsidR="00E525AD" w:rsidRPr="00E525AD">
        <w:t xml:space="preserve">     </w:t>
      </w:r>
      <w:r w:rsidR="00C948CD" w:rsidRPr="00C948CD">
        <w:rPr>
          <w:b/>
          <w:sz w:val="28"/>
          <w:szCs w:val="28"/>
        </w:rPr>
        <w:t xml:space="preserve">Simulation numérique de la </w:t>
      </w:r>
      <w:r w:rsidR="003C3AA3" w:rsidRPr="00C948CD">
        <w:rPr>
          <w:b/>
          <w:sz w:val="28"/>
          <w:szCs w:val="28"/>
        </w:rPr>
        <w:t>Fabrication additive par dépôt direct de fil métallique fondu</w:t>
      </w:r>
    </w:p>
    <w:p w:rsidR="00BD4A6F" w:rsidRDefault="00BD4A6F" w:rsidP="00C82472">
      <w:pPr>
        <w:spacing w:after="0"/>
        <w:jc w:val="both"/>
        <w:rPr>
          <w:u w:val="single"/>
        </w:rPr>
      </w:pPr>
    </w:p>
    <w:p w:rsidR="00BD4A6F" w:rsidRPr="003D5B71" w:rsidRDefault="003D5B71" w:rsidP="00C82472">
      <w:pPr>
        <w:spacing w:after="0"/>
        <w:jc w:val="both"/>
      </w:pPr>
      <w:r>
        <w:rPr>
          <w:u w:val="single"/>
        </w:rPr>
        <w:t xml:space="preserve">Directeur de thèse : </w:t>
      </w:r>
      <w:r w:rsidRPr="003D5B71">
        <w:t xml:space="preserve">Rodolphe BOLOT (Professeur UB) </w:t>
      </w:r>
      <w:hyperlink r:id="rId10" w:history="1">
        <w:r w:rsidRPr="003D5B71">
          <w:rPr>
            <w:rStyle w:val="Lienhypertexte"/>
            <w:u w:val="none"/>
          </w:rPr>
          <w:t>rodolphe.bolot@u-bourgogne.fr</w:t>
        </w:r>
      </w:hyperlink>
      <w:r w:rsidRPr="003D5B71">
        <w:t xml:space="preserve"> – 03 85 73 10 42</w:t>
      </w:r>
    </w:p>
    <w:p w:rsidR="00C82472" w:rsidRPr="00C82472" w:rsidRDefault="00C82472" w:rsidP="004F1EA0">
      <w:pPr>
        <w:pStyle w:val="Listepuces"/>
        <w:numPr>
          <w:ilvl w:val="0"/>
          <w:numId w:val="0"/>
        </w:numPr>
        <w:spacing w:after="0"/>
      </w:pPr>
      <w:r>
        <w:rPr>
          <w:u w:val="single"/>
        </w:rPr>
        <w:t xml:space="preserve">Encadrants : </w:t>
      </w:r>
      <w:r w:rsidRPr="00C82472">
        <w:tab/>
        <w:t>Alexandre MATHIEU (ICB)</w:t>
      </w:r>
      <w:r w:rsidR="004F1EA0">
        <w:t xml:space="preserve"> </w:t>
      </w:r>
      <w:hyperlink r:id="rId11" w:history="1">
        <w:r w:rsidR="004F1EA0" w:rsidRPr="00E00280">
          <w:rPr>
            <w:rStyle w:val="Lienhypertexte"/>
          </w:rPr>
          <w:t>alexandre.mathieu@u-bourgogne.fr</w:t>
        </w:r>
      </w:hyperlink>
      <w:r w:rsidR="004F1EA0">
        <w:t xml:space="preserve"> – 03 85 73 10 64</w:t>
      </w:r>
    </w:p>
    <w:p w:rsidR="003D5B71" w:rsidRDefault="003D5B71" w:rsidP="001C1001">
      <w:pPr>
        <w:pStyle w:val="Listepuces"/>
        <w:numPr>
          <w:ilvl w:val="0"/>
          <w:numId w:val="0"/>
        </w:numPr>
        <w:spacing w:after="0"/>
        <w:rPr>
          <w:u w:val="single"/>
        </w:rPr>
      </w:pPr>
      <w:bookmarkStart w:id="0" w:name="_GoBack"/>
      <w:bookmarkEnd w:id="0"/>
    </w:p>
    <w:p w:rsidR="001C1001" w:rsidRDefault="001C1001" w:rsidP="001C1001">
      <w:pPr>
        <w:pStyle w:val="Listepuces"/>
        <w:numPr>
          <w:ilvl w:val="0"/>
          <w:numId w:val="0"/>
        </w:numPr>
        <w:spacing w:after="0"/>
        <w:rPr>
          <w:u w:val="single"/>
        </w:rPr>
      </w:pPr>
      <w:r>
        <w:rPr>
          <w:u w:val="single"/>
        </w:rPr>
        <w:t xml:space="preserve">Date du </w:t>
      </w:r>
      <w:r w:rsidR="00C948CD">
        <w:rPr>
          <w:u w:val="single"/>
        </w:rPr>
        <w:t>début</w:t>
      </w:r>
      <w:r>
        <w:rPr>
          <w:u w:val="single"/>
        </w:rPr>
        <w:t> :</w:t>
      </w:r>
    </w:p>
    <w:p w:rsidR="001C1001" w:rsidRDefault="00B90963" w:rsidP="001C1001">
      <w:pPr>
        <w:pStyle w:val="Listepuces"/>
        <w:numPr>
          <w:ilvl w:val="0"/>
          <w:numId w:val="0"/>
        </w:numPr>
        <w:spacing w:after="0"/>
      </w:pPr>
      <w:r>
        <w:t>Octo</w:t>
      </w:r>
      <w:r w:rsidR="00C948CD">
        <w:t>bre 2020</w:t>
      </w:r>
    </w:p>
    <w:p w:rsidR="002871C9" w:rsidRPr="002871C9" w:rsidRDefault="002871C9" w:rsidP="001C1001">
      <w:pPr>
        <w:pStyle w:val="Listepuces"/>
        <w:numPr>
          <w:ilvl w:val="0"/>
          <w:numId w:val="0"/>
        </w:numPr>
        <w:spacing w:after="0"/>
        <w:rPr>
          <w:u w:val="single"/>
        </w:rPr>
      </w:pPr>
      <w:r w:rsidRPr="002871C9">
        <w:rPr>
          <w:u w:val="single"/>
        </w:rPr>
        <w:t xml:space="preserve">Date de fin : </w:t>
      </w:r>
    </w:p>
    <w:p w:rsidR="002871C9" w:rsidRDefault="002871C9" w:rsidP="001C1001">
      <w:pPr>
        <w:pStyle w:val="Listepuces"/>
        <w:numPr>
          <w:ilvl w:val="0"/>
          <w:numId w:val="0"/>
        </w:numPr>
        <w:spacing w:after="0"/>
      </w:pPr>
      <w:r>
        <w:t>Septembre 2023</w:t>
      </w:r>
    </w:p>
    <w:p w:rsidR="00C82472" w:rsidRPr="00C51012" w:rsidRDefault="00C82472" w:rsidP="00925D77">
      <w:pPr>
        <w:spacing w:after="0"/>
        <w:jc w:val="both"/>
        <w:rPr>
          <w:u w:val="single"/>
        </w:rPr>
      </w:pPr>
    </w:p>
    <w:p w:rsidR="00925D77" w:rsidRPr="0073331D" w:rsidRDefault="00925D77" w:rsidP="00925D77">
      <w:pPr>
        <w:spacing w:after="0"/>
        <w:jc w:val="both"/>
        <w:rPr>
          <w:b/>
          <w:u w:val="single"/>
        </w:rPr>
      </w:pPr>
      <w:r w:rsidRPr="0073331D">
        <w:rPr>
          <w:b/>
          <w:u w:val="single"/>
        </w:rPr>
        <w:t>Le contexte </w:t>
      </w:r>
      <w:r w:rsidR="004F1EA0" w:rsidRPr="0073331D">
        <w:rPr>
          <w:b/>
          <w:u w:val="single"/>
        </w:rPr>
        <w:t>scientifique</w:t>
      </w:r>
      <w:r w:rsidRPr="0073331D">
        <w:rPr>
          <w:b/>
          <w:u w:val="single"/>
        </w:rPr>
        <w:t>:</w:t>
      </w:r>
    </w:p>
    <w:p w:rsidR="00925D77" w:rsidRDefault="007E3FB0" w:rsidP="00556CD7">
      <w:pPr>
        <w:pStyle w:val="Listepuces"/>
        <w:numPr>
          <w:ilvl w:val="0"/>
          <w:numId w:val="0"/>
        </w:numPr>
        <w:spacing w:after="0"/>
        <w:jc w:val="both"/>
      </w:pPr>
      <w:r>
        <w:t xml:space="preserve">Les procédés de fabrication additive </w:t>
      </w:r>
      <w:r w:rsidR="0004157D">
        <w:t>sont en plein</w:t>
      </w:r>
      <w:r w:rsidR="00627264">
        <w:t xml:space="preserve"> </w:t>
      </w:r>
      <w:r w:rsidR="004F3166">
        <w:t xml:space="preserve">essor </w:t>
      </w:r>
      <w:r w:rsidR="0004157D">
        <w:t>depuis quelques</w:t>
      </w:r>
      <w:r w:rsidR="004F3166">
        <w:t xml:space="preserve"> années. </w:t>
      </w:r>
      <w:r w:rsidR="006542CD">
        <w:t>Ils</w:t>
      </w:r>
      <w:r w:rsidR="004F3166">
        <w:t xml:space="preserve"> représente</w:t>
      </w:r>
      <w:r w:rsidR="006542CD">
        <w:t>nt</w:t>
      </w:r>
      <w:r w:rsidR="004F3166">
        <w:t xml:space="preserve"> une alternative intéressante à la fabrication traditionnelle par enlèvement de matière. </w:t>
      </w:r>
      <w:r w:rsidR="00627264">
        <w:t xml:space="preserve">L’équipe LTm s’intéresse, naturellement, à ces techniques nouvelles au vu de son expérience dans le domaine du soudage par faisceau LASER </w:t>
      </w:r>
      <w:r w:rsidR="0004157D">
        <w:t>et</w:t>
      </w:r>
      <w:r w:rsidR="00627264">
        <w:t xml:space="preserve"> par arc électrique. L</w:t>
      </w:r>
      <w:r w:rsidR="00F84168">
        <w:t>e</w:t>
      </w:r>
      <w:r w:rsidR="00627264">
        <w:t xml:space="preserve"> principa</w:t>
      </w:r>
      <w:r w:rsidR="00F84168">
        <w:t>l verrou</w:t>
      </w:r>
      <w:r w:rsidR="00627264">
        <w:t xml:space="preserve"> à l’expansion de </w:t>
      </w:r>
      <w:r w:rsidR="00F84168">
        <w:t>ces techniques es</w:t>
      </w:r>
      <w:r w:rsidR="00627264">
        <w:t xml:space="preserve">t </w:t>
      </w:r>
      <w:r w:rsidR="00F84168">
        <w:t xml:space="preserve">lié à </w:t>
      </w:r>
      <w:r w:rsidR="00627264">
        <w:t xml:space="preserve">l’importante accumulation de contraintes résiduelles dans les pièces fabriquées en raison de l’énergie déposée localement lors du process de fabrication. Un second verrou, économique celui-ci, </w:t>
      </w:r>
      <w:r w:rsidR="00F84168">
        <w:t xml:space="preserve">limite </w:t>
      </w:r>
      <w:r w:rsidR="00627264">
        <w:t xml:space="preserve">le champ des applications de </w:t>
      </w:r>
      <w:r w:rsidR="00F84168">
        <w:t xml:space="preserve">la </w:t>
      </w:r>
      <w:r w:rsidR="00627264">
        <w:t>technique de fabrication additive par fusion sur lit de poudre ou par projection de poudre. En effet, la fabrication de poudre métallique, sa conservation, sa qualité, sa dangerosité</w:t>
      </w:r>
      <w:r w:rsidR="0004702F">
        <w:t>, son recyclage</w:t>
      </w:r>
      <w:r w:rsidR="00627264">
        <w:t xml:space="preserve"> et son coût sont autant de problématique</w:t>
      </w:r>
      <w:r w:rsidR="0004702F">
        <w:t>s</w:t>
      </w:r>
      <w:r w:rsidR="00627264">
        <w:t xml:space="preserve"> induite</w:t>
      </w:r>
      <w:r w:rsidR="0004702F">
        <w:t>s</w:t>
      </w:r>
      <w:r w:rsidR="00627264">
        <w:t xml:space="preserve"> par ces techniques. Une alternative intéressante à la fabrication additive sur lit de poudre ou par projection de poudre,</w:t>
      </w:r>
      <w:r w:rsidR="0004702F">
        <w:t xml:space="preserve"> repose sur l’utilisation d’un fil métallique en lieu et place d</w:t>
      </w:r>
      <w:r w:rsidR="0004157D">
        <w:t>’un</w:t>
      </w:r>
      <w:r w:rsidR="00F84168">
        <w:t xml:space="preserve"> </w:t>
      </w:r>
      <w:r w:rsidR="0004702F">
        <w:t>apport de matière p</w:t>
      </w:r>
      <w:r w:rsidR="0004157D">
        <w:t>ulvérulente</w:t>
      </w:r>
      <w:r w:rsidR="0004702F">
        <w:t xml:space="preserve">. Dans ce projet, nous nous intéressons donc à la fabrication additive par dépôt direct de fil métallique fondu par procédé CMT, CMT </w:t>
      </w:r>
      <w:r w:rsidR="00F84168">
        <w:t xml:space="preserve">acronyme </w:t>
      </w:r>
      <w:r w:rsidR="0004702F">
        <w:t xml:space="preserve">signifiant </w:t>
      </w:r>
      <w:r w:rsidR="0004702F" w:rsidRPr="00F84168">
        <w:rPr>
          <w:i/>
        </w:rPr>
        <w:t>Cold Metal Transfer</w:t>
      </w:r>
      <w:r w:rsidR="0004702F">
        <w:t xml:space="preserve">. Il s’agit d’un procédé de fusion par arc électrique très proche du procédé MIG pulsé. Ce procédé, développé par Fronius, permet qu’à </w:t>
      </w:r>
      <w:r w:rsidR="0004702F" w:rsidRPr="0004702F">
        <w:t>chaque court-circuit</w:t>
      </w:r>
      <w:r w:rsidR="0004702F">
        <w:t xml:space="preserve"> dû au contact entre le fil métallique fusible et la pièce</w:t>
      </w:r>
      <w:r w:rsidR="0004702F" w:rsidRPr="0004702F">
        <w:t xml:space="preserve">, la commande numérique du processus coupe l'alimentation électrique </w:t>
      </w:r>
      <w:r w:rsidR="00F84168">
        <w:t>et commande</w:t>
      </w:r>
      <w:r w:rsidR="0004702F" w:rsidRPr="0004702F">
        <w:t xml:space="preserve"> le retrait du fil. Ce mouvement du fil favorise le détachement des gouttelettes pendant le court-circuit. </w:t>
      </w:r>
      <w:r w:rsidR="0004702F">
        <w:t>L</w:t>
      </w:r>
      <w:r w:rsidR="0004702F" w:rsidRPr="0004702F">
        <w:t>e courant et</w:t>
      </w:r>
      <w:r w:rsidR="0004702F">
        <w:t>, par conséquent,</w:t>
      </w:r>
      <w:r w:rsidR="0004702F" w:rsidRPr="0004702F">
        <w:t xml:space="preserve"> la chaleur induite dans l</w:t>
      </w:r>
      <w:r w:rsidR="0004702F">
        <w:t>a pièce</w:t>
      </w:r>
      <w:r w:rsidR="0004702F" w:rsidRPr="0004702F">
        <w:t xml:space="preserve"> sont </w:t>
      </w:r>
      <w:r w:rsidR="0004157D">
        <w:t xml:space="preserve">ainsi </w:t>
      </w:r>
      <w:r w:rsidR="0004702F" w:rsidRPr="0004702F">
        <w:t>fortement réduits.</w:t>
      </w:r>
      <w:r w:rsidR="0004702F">
        <w:t xml:space="preserve"> C’est en tirant avantage de ce principe que nous </w:t>
      </w:r>
      <w:r w:rsidR="00F84168">
        <w:t xml:space="preserve">souhaitons </w:t>
      </w:r>
      <w:r w:rsidR="0004702F">
        <w:t xml:space="preserve">parvenir à réduire les contraintes et distorsions induites par le chauffage </w:t>
      </w:r>
      <w:r w:rsidR="0004157D">
        <w:t>par</w:t>
      </w:r>
      <w:r w:rsidR="0004702F">
        <w:t xml:space="preserve"> l’arc électrique.</w:t>
      </w:r>
    </w:p>
    <w:p w:rsidR="00C948CD" w:rsidRDefault="00C948CD" w:rsidP="00556CD7">
      <w:pPr>
        <w:pStyle w:val="Listepuces"/>
        <w:numPr>
          <w:ilvl w:val="0"/>
          <w:numId w:val="0"/>
        </w:numPr>
        <w:spacing w:after="0"/>
        <w:jc w:val="both"/>
      </w:pPr>
      <w:r>
        <w:t>Dans le cas d</w:t>
      </w:r>
      <w:r w:rsidR="0004157D">
        <w:t>’une</w:t>
      </w:r>
      <w:r>
        <w:t xml:space="preserve"> géométrie complexe, la répartition de l’énergie déposée dans la pièce va condition</w:t>
      </w:r>
      <w:r w:rsidRPr="00C51012">
        <w:t>n</w:t>
      </w:r>
      <w:r w:rsidR="0004157D" w:rsidRPr="00C51012">
        <w:t>er</w:t>
      </w:r>
      <w:r>
        <w:t xml:space="preserve"> l’amplitude des distorsions de la pièce finale, et la durabilité de la pièce ainsi fabriquée. Le développement d’une simulation numérique de ce process permettra d’anticiper la stratégie de fabrication et d’optimiser le dépôt d’énergie de manière à limiter, d’une part, les distorsions de la pièce, et/ou plutôt de localiser ces distorsions dans les zones non fonctionnelles de la pièce, d’autre part, d’améliorer la durabilité par l’adaptation géométrique et/ou métallurgique des zones sous chargement.</w:t>
      </w:r>
    </w:p>
    <w:p w:rsidR="004F1EA0" w:rsidRDefault="004F1EA0" w:rsidP="00556CD7">
      <w:pPr>
        <w:pStyle w:val="Listepuces"/>
        <w:numPr>
          <w:ilvl w:val="0"/>
          <w:numId w:val="0"/>
        </w:numPr>
        <w:spacing w:after="0"/>
        <w:jc w:val="both"/>
      </w:pPr>
    </w:p>
    <w:p w:rsidR="004F1EA0" w:rsidRPr="0073331D" w:rsidRDefault="004F1EA0" w:rsidP="00556CD7">
      <w:pPr>
        <w:pStyle w:val="Listepuces"/>
        <w:numPr>
          <w:ilvl w:val="0"/>
          <w:numId w:val="0"/>
        </w:numPr>
        <w:spacing w:after="0"/>
        <w:jc w:val="both"/>
        <w:rPr>
          <w:b/>
          <w:u w:val="single"/>
        </w:rPr>
      </w:pPr>
      <w:r w:rsidRPr="0073331D">
        <w:rPr>
          <w:b/>
          <w:u w:val="single"/>
        </w:rPr>
        <w:t>Programme scientifique :</w:t>
      </w:r>
    </w:p>
    <w:p w:rsidR="00B90963" w:rsidRDefault="00F84168" w:rsidP="00B90963">
      <w:pPr>
        <w:pStyle w:val="Listepuces"/>
        <w:numPr>
          <w:ilvl w:val="0"/>
          <w:numId w:val="0"/>
        </w:numPr>
        <w:spacing w:after="0"/>
        <w:jc w:val="both"/>
      </w:pPr>
      <w:r>
        <w:t>L’objectif de ce projet est, dans un premier temps, de mettre en œuvre le procédé de fabrication additive sur notre installation de soudage robotisée CMT. Cette étape consistera à réaliser des pièces de géométrie simplifiée et à les caractériser d</w:t>
      </w:r>
      <w:r w:rsidR="00710B74">
        <w:t>u</w:t>
      </w:r>
      <w:r>
        <w:t xml:space="preserve"> point de vu</w:t>
      </w:r>
      <w:r w:rsidR="00710B74">
        <w:t>e</w:t>
      </w:r>
      <w:r>
        <w:t xml:space="preserve"> métallurgique et mécanique. Dans un second temps, l’étudiant optimisera les paramètres du process dans le but </w:t>
      </w:r>
      <w:r w:rsidR="00710B74">
        <w:t xml:space="preserve">de chercher à </w:t>
      </w:r>
      <w:r>
        <w:t xml:space="preserve">limiter </w:t>
      </w:r>
      <w:r w:rsidR="00710B74">
        <w:t>l’énergie déposée et donc les distorsions</w:t>
      </w:r>
      <w:r>
        <w:t xml:space="preserve"> et contraintes </w:t>
      </w:r>
      <w:r w:rsidR="00710B74">
        <w:t xml:space="preserve">résiduelles résultantes. </w:t>
      </w:r>
      <w:r w:rsidR="006542CD">
        <w:t xml:space="preserve">Dans un troisième temps, le doctorant simulera le comportement thermomécanique d’une pièce en cours de fabrication. </w:t>
      </w:r>
      <w:r w:rsidR="00710B74">
        <w:t xml:space="preserve">Pour atteindre son objectif, le </w:t>
      </w:r>
      <w:r w:rsidR="006542CD">
        <w:t>doctorant</w:t>
      </w:r>
      <w:r w:rsidR="00710B74">
        <w:t xml:space="preserve"> mettr</w:t>
      </w:r>
      <w:r w:rsidR="006542CD">
        <w:t>a</w:t>
      </w:r>
      <w:r w:rsidR="00710B74">
        <w:t xml:space="preserve"> en œuvre toutes les techniques disponibles au sein de l’équipe LTM : imagerie rapide, </w:t>
      </w:r>
    </w:p>
    <w:p w:rsidR="00B90963" w:rsidRDefault="00B90963" w:rsidP="00556CD7">
      <w:pPr>
        <w:pStyle w:val="Listepuces"/>
        <w:numPr>
          <w:ilvl w:val="0"/>
          <w:numId w:val="0"/>
        </w:numPr>
        <w:spacing w:after="0"/>
        <w:jc w:val="both"/>
      </w:pPr>
    </w:p>
    <w:p w:rsidR="00B90963" w:rsidRDefault="00B90963" w:rsidP="00556CD7">
      <w:pPr>
        <w:pStyle w:val="Listepuces"/>
        <w:numPr>
          <w:ilvl w:val="0"/>
          <w:numId w:val="0"/>
        </w:numPr>
        <w:spacing w:after="0"/>
        <w:jc w:val="both"/>
      </w:pPr>
    </w:p>
    <w:p w:rsidR="00B90963" w:rsidRDefault="00B90963" w:rsidP="00556CD7">
      <w:pPr>
        <w:pStyle w:val="Listepuces"/>
        <w:numPr>
          <w:ilvl w:val="0"/>
          <w:numId w:val="0"/>
        </w:numPr>
        <w:spacing w:after="0"/>
        <w:jc w:val="both"/>
      </w:pPr>
    </w:p>
    <w:p w:rsidR="007E3FB0" w:rsidRDefault="00710B74" w:rsidP="00556CD7">
      <w:pPr>
        <w:pStyle w:val="Listepuces"/>
        <w:numPr>
          <w:ilvl w:val="0"/>
          <w:numId w:val="0"/>
        </w:numPr>
        <w:spacing w:after="0"/>
        <w:jc w:val="both"/>
      </w:pPr>
      <w:r>
        <w:t xml:space="preserve">acquisition </w:t>
      </w:r>
      <w:r w:rsidR="0004157D">
        <w:t xml:space="preserve">des </w:t>
      </w:r>
      <w:r>
        <w:t xml:space="preserve">paramètres </w:t>
      </w:r>
      <w:r w:rsidR="0004157D">
        <w:t xml:space="preserve">du </w:t>
      </w:r>
      <w:r>
        <w:t>proc</w:t>
      </w:r>
      <w:r w:rsidR="0004157D">
        <w:t>édé</w:t>
      </w:r>
      <w:r>
        <w:t>, mesure</w:t>
      </w:r>
      <w:r w:rsidR="0004157D">
        <w:t>s</w:t>
      </w:r>
      <w:r>
        <w:t xml:space="preserve"> de température, mesure des champs de déplacement par corrélation d’image.</w:t>
      </w:r>
      <w:r w:rsidR="006542CD">
        <w:t xml:space="preserve"> Il développera sa simulation numérique soit avec le code de calcul ANSYS, soit avec le code de calcul COMSOL.</w:t>
      </w:r>
    </w:p>
    <w:p w:rsidR="006542CD" w:rsidRDefault="00C82472" w:rsidP="00556CD7">
      <w:pPr>
        <w:pStyle w:val="Listepuces"/>
        <w:numPr>
          <w:ilvl w:val="0"/>
          <w:numId w:val="0"/>
        </w:numPr>
        <w:spacing w:after="0"/>
        <w:jc w:val="both"/>
      </w:pPr>
      <w:r>
        <w:t xml:space="preserve">Le </w:t>
      </w:r>
      <w:r w:rsidR="006542CD">
        <w:t>doctorant</w:t>
      </w:r>
      <w:r>
        <w:t xml:space="preserve"> sera basé à l’IUT du Creusot, au sein de l’équipe LTm du laboratoire ICB.</w:t>
      </w:r>
      <w:r w:rsidR="004F1EA0">
        <w:t xml:space="preserve"> </w:t>
      </w:r>
      <w:r>
        <w:t xml:space="preserve">Ce site dispose d’une plateforme technologique de pointe constituée </w:t>
      </w:r>
      <w:r w:rsidR="007E3FB0">
        <w:t xml:space="preserve">d’une cellule robotisée comprenant 2 robots 6-axes et un positionneur 2 axes </w:t>
      </w:r>
      <w:r w:rsidR="00710B74">
        <w:t>configurés</w:t>
      </w:r>
      <w:r w:rsidR="007E3FB0">
        <w:t xml:space="preserve"> en mode synchronisation. Le laboratoire dispose également de 3 postes de soudage à l’arc intégrant les dernières technologies ; CMT, MIG/MAG et TIG/Plasma</w:t>
      </w:r>
      <w:r w:rsidR="003F33F8">
        <w:t xml:space="preserve"> ainsi que de</w:t>
      </w:r>
      <w:r>
        <w:t xml:space="preserve"> plusieurs sources LASER de forte puissance. </w:t>
      </w:r>
      <w:r w:rsidR="002323BC">
        <w:t>Lors de ces essais, le stagiaire sera accompagné pour la mise en œuvre de ces équipements. Dans une démarche classique, l</w:t>
      </w:r>
      <w:r w:rsidR="006542CD">
        <w:t>e doctorant</w:t>
      </w:r>
      <w:r w:rsidR="002323BC">
        <w:t xml:space="preserve"> débutera sa </w:t>
      </w:r>
      <w:r w:rsidR="006542CD">
        <w:t>thèse</w:t>
      </w:r>
      <w:r w:rsidR="002323BC">
        <w:t xml:space="preserve"> par une étude bibl</w:t>
      </w:r>
      <w:r w:rsidR="00710B74">
        <w:t>iographique centrée sur les techniques de fabrication additive, leurs avantages, leurs limites</w:t>
      </w:r>
      <w:r w:rsidR="006542CD">
        <w:t xml:space="preserve"> et la simulation thermomécanique</w:t>
      </w:r>
      <w:r>
        <w:t xml:space="preserve">. </w:t>
      </w:r>
      <w:r w:rsidR="006542CD">
        <w:t>Le doctorant</w:t>
      </w:r>
      <w:r>
        <w:t xml:space="preserve"> planifiera ses expérimentations en acc</w:t>
      </w:r>
      <w:r w:rsidR="00BD4A6F">
        <w:t>ord avec s</w:t>
      </w:r>
      <w:r w:rsidR="006D1312">
        <w:t xml:space="preserve">on </w:t>
      </w:r>
      <w:r w:rsidR="006542CD">
        <w:t>directeur de thèse et le co-encadrant</w:t>
      </w:r>
      <w:r w:rsidR="00BD4A6F">
        <w:t>.</w:t>
      </w:r>
      <w:r w:rsidR="008A3B7F">
        <w:t xml:space="preserve"> </w:t>
      </w:r>
    </w:p>
    <w:p w:rsidR="004F1EA0" w:rsidRDefault="004F1EA0" w:rsidP="00556CD7">
      <w:pPr>
        <w:pStyle w:val="Listepuces"/>
        <w:numPr>
          <w:ilvl w:val="0"/>
          <w:numId w:val="0"/>
        </w:numPr>
        <w:spacing w:after="0"/>
        <w:jc w:val="both"/>
      </w:pPr>
      <w:r>
        <w:t>L</w:t>
      </w:r>
      <w:r w:rsidR="006542CD">
        <w:t xml:space="preserve">e doctorant </w:t>
      </w:r>
      <w:r>
        <w:t xml:space="preserve">devra présenter </w:t>
      </w:r>
      <w:r w:rsidR="006542CD">
        <w:t>un premier rapport</w:t>
      </w:r>
      <w:r>
        <w:t xml:space="preserve"> bibliographique à l’issue des </w:t>
      </w:r>
      <w:r w:rsidR="006542CD">
        <w:t xml:space="preserve">6 </w:t>
      </w:r>
      <w:r>
        <w:t>premiers m</w:t>
      </w:r>
      <w:r w:rsidR="00D623DB">
        <w:t>ois d</w:t>
      </w:r>
      <w:r w:rsidR="006542CD">
        <w:t>e la thèse</w:t>
      </w:r>
      <w:r w:rsidR="00D623DB">
        <w:t xml:space="preserve">. </w:t>
      </w:r>
      <w:r w:rsidR="006542CD">
        <w:t xml:space="preserve">Le doctorant poursuivra ensuite par le développement de la </w:t>
      </w:r>
      <w:r w:rsidR="006542CD" w:rsidRPr="00C51012">
        <w:t>simulati</w:t>
      </w:r>
      <w:r w:rsidR="0004157D" w:rsidRPr="00C51012">
        <w:t>o</w:t>
      </w:r>
      <w:r w:rsidR="006542CD" w:rsidRPr="00C51012">
        <w:t>n numérique</w:t>
      </w:r>
      <w:r w:rsidR="006542CD">
        <w:t xml:space="preserve"> en parallèle de</w:t>
      </w:r>
      <w:r w:rsidR="00252B1D">
        <w:t>s</w:t>
      </w:r>
      <w:r w:rsidR="006542CD">
        <w:t xml:space="preserve"> expérimentation</w:t>
      </w:r>
      <w:r w:rsidR="00252B1D">
        <w:t>s</w:t>
      </w:r>
      <w:r w:rsidR="006542CD">
        <w:t xml:space="preserve"> qui ser</w:t>
      </w:r>
      <w:r w:rsidR="00252B1D">
        <w:t>ont</w:t>
      </w:r>
      <w:r w:rsidR="006542CD">
        <w:t xml:space="preserve"> menée</w:t>
      </w:r>
      <w:r w:rsidR="00252B1D">
        <w:t>s</w:t>
      </w:r>
      <w:r w:rsidR="006542CD">
        <w:t xml:space="preserve"> sur la plateforme robotique.</w:t>
      </w:r>
    </w:p>
    <w:p w:rsidR="00BD4A6F" w:rsidRDefault="00BD4A6F" w:rsidP="00925D77">
      <w:pPr>
        <w:pStyle w:val="Listepuces"/>
        <w:numPr>
          <w:ilvl w:val="0"/>
          <w:numId w:val="0"/>
        </w:numPr>
        <w:spacing w:after="0"/>
      </w:pPr>
    </w:p>
    <w:p w:rsidR="001C1001" w:rsidRDefault="001C1001" w:rsidP="00925D77">
      <w:pPr>
        <w:pStyle w:val="Listepuces"/>
        <w:numPr>
          <w:ilvl w:val="0"/>
          <w:numId w:val="0"/>
        </w:numPr>
        <w:spacing w:after="0"/>
      </w:pPr>
    </w:p>
    <w:p w:rsidR="00D976D9" w:rsidRPr="00376550" w:rsidRDefault="008B4614" w:rsidP="001C1001">
      <w:pPr>
        <w:pStyle w:val="Listepuces"/>
        <w:numPr>
          <w:ilvl w:val="0"/>
          <w:numId w:val="0"/>
        </w:numPr>
        <w:spacing w:after="0"/>
        <w:ind w:left="705" w:hanging="705"/>
        <w:rPr>
          <w:u w:val="single"/>
        </w:rPr>
      </w:pPr>
      <w:r w:rsidRPr="00376550">
        <w:rPr>
          <w:u w:val="single"/>
        </w:rPr>
        <w:t>Profil recherché :</w:t>
      </w:r>
    </w:p>
    <w:p w:rsidR="008B4614" w:rsidRDefault="008B4614" w:rsidP="001C1001">
      <w:pPr>
        <w:pStyle w:val="Listepuces"/>
        <w:numPr>
          <w:ilvl w:val="0"/>
          <w:numId w:val="0"/>
        </w:numPr>
        <w:spacing w:after="0"/>
        <w:ind w:left="705" w:hanging="705"/>
      </w:pPr>
      <w:r>
        <w:t>Sciences de l’Ingénieur, Sciences des matériaux, Mécanique, Informatique industrielle</w:t>
      </w:r>
    </w:p>
    <w:p w:rsidR="00BD4A6F" w:rsidRDefault="00BD4A6F" w:rsidP="00BD4A6F">
      <w:pPr>
        <w:spacing w:after="0" w:line="240" w:lineRule="auto"/>
      </w:pPr>
    </w:p>
    <w:p w:rsidR="002871C9" w:rsidRPr="002871C9" w:rsidRDefault="002871C9" w:rsidP="00BD4A6F">
      <w:pPr>
        <w:spacing w:after="0" w:line="240" w:lineRule="auto"/>
        <w:rPr>
          <w:u w:val="single"/>
        </w:rPr>
      </w:pPr>
      <w:r w:rsidRPr="002871C9">
        <w:rPr>
          <w:u w:val="single"/>
        </w:rPr>
        <w:t>Financement :</w:t>
      </w:r>
    </w:p>
    <w:p w:rsidR="002871C9" w:rsidRDefault="002871C9" w:rsidP="00BD4A6F">
      <w:pPr>
        <w:spacing w:after="0" w:line="240" w:lineRule="auto"/>
      </w:pPr>
      <w:r>
        <w:t xml:space="preserve">Concours </w:t>
      </w:r>
      <w:r w:rsidR="00011255">
        <w:t>allocation MESR</w:t>
      </w:r>
      <w:r>
        <w:t>, ou JCE</w:t>
      </w:r>
    </w:p>
    <w:sectPr w:rsidR="002871C9" w:rsidSect="00E93EE0">
      <w:pgSz w:w="11906" w:h="16838" w:code="9"/>
      <w:pgMar w:top="851" w:right="1134" w:bottom="851"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EEA" w:rsidRDefault="00AB7EEA" w:rsidP="00B90963">
      <w:pPr>
        <w:spacing w:after="0" w:line="240" w:lineRule="auto"/>
      </w:pPr>
      <w:r>
        <w:separator/>
      </w:r>
    </w:p>
  </w:endnote>
  <w:endnote w:type="continuationSeparator" w:id="0">
    <w:p w:rsidR="00AB7EEA" w:rsidRDefault="00AB7EEA" w:rsidP="00B90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EEA" w:rsidRDefault="00AB7EEA" w:rsidP="00B90963">
      <w:pPr>
        <w:spacing w:after="0" w:line="240" w:lineRule="auto"/>
      </w:pPr>
      <w:r>
        <w:separator/>
      </w:r>
    </w:p>
  </w:footnote>
  <w:footnote w:type="continuationSeparator" w:id="0">
    <w:p w:rsidR="00AB7EEA" w:rsidRDefault="00AB7EEA" w:rsidP="00B909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3401904"/>
    <w:lvl w:ilvl="0">
      <w:start w:val="1"/>
      <w:numFmt w:val="bullet"/>
      <w:pStyle w:val="Listepuc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D77"/>
    <w:rsid w:val="00011255"/>
    <w:rsid w:val="0004157D"/>
    <w:rsid w:val="0004702F"/>
    <w:rsid w:val="00060E90"/>
    <w:rsid w:val="00062FC4"/>
    <w:rsid w:val="00187DDE"/>
    <w:rsid w:val="001C1001"/>
    <w:rsid w:val="00205B62"/>
    <w:rsid w:val="002323BC"/>
    <w:rsid w:val="00252B1D"/>
    <w:rsid w:val="00262D79"/>
    <w:rsid w:val="002871C9"/>
    <w:rsid w:val="002A71BD"/>
    <w:rsid w:val="002D0AF6"/>
    <w:rsid w:val="00334554"/>
    <w:rsid w:val="00376550"/>
    <w:rsid w:val="003A4CA9"/>
    <w:rsid w:val="003C3AA3"/>
    <w:rsid w:val="003D5B71"/>
    <w:rsid w:val="003F33F8"/>
    <w:rsid w:val="004A2445"/>
    <w:rsid w:val="004C221E"/>
    <w:rsid w:val="004F1EA0"/>
    <w:rsid w:val="004F3166"/>
    <w:rsid w:val="00556CD7"/>
    <w:rsid w:val="00557197"/>
    <w:rsid w:val="00567C7A"/>
    <w:rsid w:val="00611DE5"/>
    <w:rsid w:val="00627264"/>
    <w:rsid w:val="006542CD"/>
    <w:rsid w:val="00685D4C"/>
    <w:rsid w:val="006D1312"/>
    <w:rsid w:val="00705045"/>
    <w:rsid w:val="00710B74"/>
    <w:rsid w:val="0073331D"/>
    <w:rsid w:val="00757C04"/>
    <w:rsid w:val="007E3FB0"/>
    <w:rsid w:val="008359D4"/>
    <w:rsid w:val="00885B33"/>
    <w:rsid w:val="008A3B7F"/>
    <w:rsid w:val="008B4614"/>
    <w:rsid w:val="00925D77"/>
    <w:rsid w:val="00933DF2"/>
    <w:rsid w:val="00A70133"/>
    <w:rsid w:val="00AB7EEA"/>
    <w:rsid w:val="00B167BF"/>
    <w:rsid w:val="00B8402A"/>
    <w:rsid w:val="00B90963"/>
    <w:rsid w:val="00BD4A6F"/>
    <w:rsid w:val="00BE0C28"/>
    <w:rsid w:val="00BF0812"/>
    <w:rsid w:val="00C235F5"/>
    <w:rsid w:val="00C51012"/>
    <w:rsid w:val="00C82472"/>
    <w:rsid w:val="00C948CD"/>
    <w:rsid w:val="00CA02E0"/>
    <w:rsid w:val="00CE4807"/>
    <w:rsid w:val="00CF1F8F"/>
    <w:rsid w:val="00D623DB"/>
    <w:rsid w:val="00D976D9"/>
    <w:rsid w:val="00E06BC1"/>
    <w:rsid w:val="00E525AD"/>
    <w:rsid w:val="00E801B7"/>
    <w:rsid w:val="00E93EE0"/>
    <w:rsid w:val="00F84168"/>
    <w:rsid w:val="00FC36EB"/>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65E7B0C-3059-4F5A-ACBA-D199A047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D7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uiPriority w:val="99"/>
    <w:unhideWhenUsed/>
    <w:rsid w:val="00925D77"/>
    <w:pPr>
      <w:numPr>
        <w:numId w:val="1"/>
      </w:numPr>
      <w:contextualSpacing/>
    </w:pPr>
  </w:style>
  <w:style w:type="character" w:styleId="Lienhypertexte">
    <w:name w:val="Hyperlink"/>
    <w:basedOn w:val="Policepardfaut"/>
    <w:uiPriority w:val="99"/>
    <w:unhideWhenUsed/>
    <w:rsid w:val="00BD4A6F"/>
    <w:rPr>
      <w:color w:val="0563C1" w:themeColor="hyperlink"/>
      <w:u w:val="single"/>
    </w:rPr>
  </w:style>
  <w:style w:type="paragraph" w:styleId="Textedebulles">
    <w:name w:val="Balloon Text"/>
    <w:basedOn w:val="Normal"/>
    <w:link w:val="TextedebullesCar"/>
    <w:uiPriority w:val="99"/>
    <w:semiHidden/>
    <w:unhideWhenUsed/>
    <w:rsid w:val="00C5101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1012"/>
    <w:rPr>
      <w:rFonts w:ascii="Segoe UI" w:hAnsi="Segoe UI" w:cs="Segoe UI"/>
      <w:sz w:val="18"/>
      <w:szCs w:val="18"/>
    </w:rPr>
  </w:style>
  <w:style w:type="paragraph" w:styleId="En-tte">
    <w:name w:val="header"/>
    <w:basedOn w:val="Normal"/>
    <w:link w:val="En-tteCar"/>
    <w:uiPriority w:val="99"/>
    <w:unhideWhenUsed/>
    <w:rsid w:val="00B90963"/>
    <w:pPr>
      <w:tabs>
        <w:tab w:val="center" w:pos="4536"/>
        <w:tab w:val="right" w:pos="9072"/>
      </w:tabs>
      <w:spacing w:after="0" w:line="240" w:lineRule="auto"/>
    </w:pPr>
  </w:style>
  <w:style w:type="character" w:customStyle="1" w:styleId="En-tteCar">
    <w:name w:val="En-tête Car"/>
    <w:basedOn w:val="Policepardfaut"/>
    <w:link w:val="En-tte"/>
    <w:uiPriority w:val="99"/>
    <w:rsid w:val="00B90963"/>
  </w:style>
  <w:style w:type="paragraph" w:styleId="Pieddepage">
    <w:name w:val="footer"/>
    <w:basedOn w:val="Normal"/>
    <w:link w:val="PieddepageCar"/>
    <w:uiPriority w:val="99"/>
    <w:unhideWhenUsed/>
    <w:rsid w:val="00B909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0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utbm.fr/sites/default/files/gestionFichiers/docs/logo%20UBFC%20complet%20positif-18-06.p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xandre.mathieu@u-bourgogne.fr" TargetMode="External"/><Relationship Id="rId5" Type="http://schemas.openxmlformats.org/officeDocument/2006/relationships/footnotes" Target="footnotes.xml"/><Relationship Id="rId10" Type="http://schemas.openxmlformats.org/officeDocument/2006/relationships/hyperlink" Target="mailto:rodolphe.bolot@u-bourgogne.fr"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823</Words>
  <Characters>4527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IUT LE CREUSOT</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MATHIEU</dc:creator>
  <cp:lastModifiedBy>gilles</cp:lastModifiedBy>
  <cp:revision>8</cp:revision>
  <cp:lastPrinted>2016-10-05T08:19:00Z</cp:lastPrinted>
  <dcterms:created xsi:type="dcterms:W3CDTF">2019-09-20T07:06:00Z</dcterms:created>
  <dcterms:modified xsi:type="dcterms:W3CDTF">2019-09-30T08:06:00Z</dcterms:modified>
</cp:coreProperties>
</file>